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7E" w:rsidRDefault="003C697E" w:rsidP="003C697E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2012年全國大專校院運動休閒管理相關系所</w:t>
      </w:r>
    </w:p>
    <w:p w:rsidR="003C697E" w:rsidRDefault="003C697E" w:rsidP="003C697E">
      <w:pPr>
        <w:spacing w:line="276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排球競賽規程</w:t>
      </w:r>
      <w:bookmarkStart w:id="0" w:name="_GoBack"/>
      <w:bookmarkEnd w:id="0"/>
    </w:p>
    <w:p w:rsidR="00CB39A0" w:rsidRDefault="00CB39A0" w:rsidP="00CB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Pr="00442741">
        <w:rPr>
          <w:rFonts w:ascii="標楷體" w:eastAsia="標楷體" w:hAnsi="標楷體"/>
        </w:rPr>
        <w:t>比賽制度：</w:t>
      </w:r>
    </w:p>
    <w:p w:rsidR="00CB39A0" w:rsidRDefault="00CB39A0" w:rsidP="00CB39A0">
      <w:pPr>
        <w:rPr>
          <w:rFonts w:ascii="標楷體" w:eastAsia="標楷體" w:hAnsi="標楷體" w:cs="細明體"/>
          <w:bCs/>
          <w:kern w:val="0"/>
          <w:lang w:val="zh-TW"/>
        </w:rPr>
      </w:pPr>
      <w:r>
        <w:rPr>
          <w:rFonts w:ascii="標楷體" w:eastAsia="標楷體" w:hAnsi="標楷體" w:hint="eastAsia"/>
        </w:rPr>
        <w:t xml:space="preserve">    一、</w:t>
      </w:r>
      <w:r>
        <w:rPr>
          <w:rFonts w:ascii="標楷體" w:eastAsia="標楷體" w:hAnsi="標楷體" w:cs="細明體" w:hint="eastAsia"/>
          <w:bCs/>
          <w:kern w:val="0"/>
          <w:lang w:val="zh-TW"/>
        </w:rPr>
        <w:t>預賽</w:t>
      </w:r>
      <w:proofErr w:type="gramStart"/>
      <w:r>
        <w:rPr>
          <w:rFonts w:ascii="標楷體" w:eastAsia="標楷體" w:hAnsi="標楷體" w:cs="細明體" w:hint="eastAsia"/>
          <w:bCs/>
          <w:kern w:val="0"/>
          <w:lang w:val="zh-TW"/>
        </w:rPr>
        <w:t>採</w:t>
      </w:r>
      <w:proofErr w:type="gramEnd"/>
      <w:r>
        <w:rPr>
          <w:rFonts w:ascii="標楷體" w:eastAsia="標楷體" w:hAnsi="標楷體" w:cs="細明體" w:hint="eastAsia"/>
          <w:bCs/>
          <w:kern w:val="0"/>
          <w:lang w:val="zh-TW"/>
        </w:rPr>
        <w:t>分組單循環賽制。</w:t>
      </w:r>
    </w:p>
    <w:p w:rsidR="00CB39A0" w:rsidRDefault="00CB39A0" w:rsidP="00CB39A0">
      <w:pPr>
        <w:rPr>
          <w:rFonts w:ascii="標楷體" w:eastAsia="標楷體" w:hAnsi="標楷體" w:cs="細明體"/>
          <w:bCs/>
          <w:kern w:val="0"/>
          <w:lang w:val="zh-TW"/>
        </w:rPr>
      </w:pPr>
      <w:r>
        <w:rPr>
          <w:rFonts w:ascii="標楷體" w:eastAsia="標楷體" w:hAnsi="標楷體" w:cs="細明體" w:hint="eastAsia"/>
          <w:bCs/>
          <w:kern w:val="0"/>
          <w:lang w:val="zh-TW"/>
        </w:rPr>
        <w:t xml:space="preserve">    二、</w:t>
      </w:r>
      <w:proofErr w:type="gramStart"/>
      <w:r>
        <w:rPr>
          <w:rFonts w:ascii="標楷體" w:eastAsia="標楷體" w:hAnsi="標楷體" w:cs="細明體" w:hint="eastAsia"/>
          <w:bCs/>
          <w:kern w:val="0"/>
          <w:lang w:val="zh-TW"/>
        </w:rPr>
        <w:t>複</w:t>
      </w:r>
      <w:proofErr w:type="gramEnd"/>
      <w:r>
        <w:rPr>
          <w:rFonts w:ascii="標楷體" w:eastAsia="標楷體" w:hAnsi="標楷體" w:cs="細明體" w:hint="eastAsia"/>
          <w:bCs/>
          <w:kern w:val="0"/>
          <w:lang w:val="zh-TW"/>
        </w:rPr>
        <w:t>、決賽</w:t>
      </w:r>
      <w:proofErr w:type="gramStart"/>
      <w:r>
        <w:rPr>
          <w:rFonts w:ascii="標楷體" w:eastAsia="標楷體" w:hAnsi="標楷體" w:cs="細明體" w:hint="eastAsia"/>
          <w:bCs/>
          <w:kern w:val="0"/>
          <w:lang w:val="zh-TW"/>
        </w:rPr>
        <w:t>採</w:t>
      </w:r>
      <w:proofErr w:type="gramEnd"/>
      <w:r>
        <w:rPr>
          <w:rFonts w:ascii="標楷體" w:eastAsia="標楷體" w:hAnsi="標楷體" w:cs="細明體" w:hint="eastAsia"/>
          <w:bCs/>
          <w:kern w:val="0"/>
          <w:lang w:val="zh-TW"/>
        </w:rPr>
        <w:t>單敗淘汰制。</w:t>
      </w:r>
    </w:p>
    <w:p w:rsidR="00CB39A0" w:rsidRPr="00B3211D" w:rsidRDefault="00CB39A0" w:rsidP="00CB39A0">
      <w:pPr>
        <w:rPr>
          <w:rFonts w:ascii="標楷體" w:eastAsia="標楷體" w:hAnsi="標楷體" w:cs="細明體"/>
          <w:bCs/>
          <w:kern w:val="0"/>
          <w:lang w:val="zh-TW"/>
        </w:rPr>
      </w:pPr>
      <w:r>
        <w:rPr>
          <w:rFonts w:ascii="標楷體" w:eastAsia="標楷體" w:hAnsi="標楷體" w:cs="細明體" w:hint="eastAsia"/>
          <w:bCs/>
          <w:kern w:val="0"/>
          <w:lang w:val="zh-TW"/>
        </w:rPr>
        <w:t>貳、比賽用球：</w:t>
      </w:r>
      <w:r w:rsidR="00DC78C1">
        <w:rPr>
          <w:rFonts w:ascii="標楷體" w:eastAsia="標楷體" w:hAnsi="標楷體" w:cs="細明體" w:hint="eastAsia"/>
          <w:bCs/>
          <w:kern w:val="0"/>
          <w:lang w:val="zh-TW"/>
        </w:rPr>
        <w:t xml:space="preserve">Mikasa </w:t>
      </w:r>
      <w:r w:rsidR="003C697E">
        <w:rPr>
          <w:rFonts w:ascii="標楷體" w:eastAsia="標楷體" w:hAnsi="標楷體" w:cs="細明體" w:hint="eastAsia"/>
          <w:bCs/>
          <w:kern w:val="0"/>
          <w:lang w:val="zh-TW"/>
        </w:rPr>
        <w:t>MVR-290  5號膠球</w:t>
      </w:r>
    </w:p>
    <w:p w:rsidR="00CB39A0" w:rsidRDefault="00CB39A0" w:rsidP="00CB39A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參、比賽規則：採用FIVA最新國際排球規則和本比賽特殊規定。</w:t>
      </w:r>
    </w:p>
    <w:p w:rsidR="00CB39A0" w:rsidRDefault="00CB39A0" w:rsidP="00CB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肆、特殊規定：</w:t>
      </w:r>
    </w:p>
    <w:p w:rsidR="009E5240" w:rsidRPr="009E5240" w:rsidRDefault="00CB39A0" w:rsidP="009E5240">
      <w:pPr>
        <w:ind w:left="480"/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</w:rPr>
        <w:t>一、</w:t>
      </w:r>
      <w:r>
        <w:rPr>
          <w:rFonts w:eastAsia="標楷體" w:hAnsi="標楷體"/>
          <w:color w:val="000000"/>
        </w:rPr>
        <w:t>比賽球衣一律規定</w:t>
      </w:r>
      <w:r>
        <w:rPr>
          <w:rFonts w:eastAsia="標楷體" w:hAnsi="標楷體" w:hint="eastAsia"/>
          <w:color w:val="000000"/>
        </w:rPr>
        <w:t>同款且同色</w:t>
      </w:r>
      <w:r>
        <w:rPr>
          <w:rFonts w:eastAsia="標楷體" w:hAnsi="標楷體"/>
          <w:color w:val="000000"/>
        </w:rPr>
        <w:t>，球衣正面</w:t>
      </w:r>
      <w:r>
        <w:rPr>
          <w:rFonts w:eastAsia="標楷體" w:hAnsi="標楷體" w:hint="eastAsia"/>
          <w:color w:val="000000"/>
        </w:rPr>
        <w:t>或</w:t>
      </w:r>
      <w:r>
        <w:rPr>
          <w:rFonts w:eastAsia="標楷體" w:hAnsi="標楷體"/>
          <w:color w:val="000000"/>
        </w:rPr>
        <w:t>背面需有該球員</w:t>
      </w:r>
      <w:r>
        <w:rPr>
          <w:rFonts w:eastAsia="標楷體" w:hAnsi="標楷體" w:hint="eastAsia"/>
          <w:color w:val="000000"/>
        </w:rPr>
        <w:t>明顯背</w:t>
      </w:r>
      <w:r>
        <w:rPr>
          <w:rFonts w:eastAsia="標楷體" w:hAnsi="標楷體"/>
          <w:color w:val="000000"/>
        </w:rPr>
        <w:t>號</w:t>
      </w:r>
      <w:r>
        <w:rPr>
          <w:rFonts w:eastAsia="標楷體" w:hAnsi="標楷體" w:hint="eastAsia"/>
          <w:color w:val="000000"/>
        </w:rPr>
        <w:t>。</w:t>
      </w:r>
    </w:p>
    <w:p w:rsidR="00CB39A0" w:rsidRPr="00CB39A0" w:rsidRDefault="00CB39A0" w:rsidP="00CB39A0">
      <w:pPr>
        <w:ind w:left="480"/>
        <w:rPr>
          <w:rFonts w:ascii="標楷體" w:eastAsia="標楷體" w:hAnsi="標楷體"/>
        </w:rPr>
      </w:pPr>
      <w:r>
        <w:rPr>
          <w:rFonts w:eastAsia="標楷體" w:hAnsi="標楷體" w:hint="eastAsia"/>
          <w:color w:val="000000"/>
        </w:rPr>
        <w:t xml:space="preserve">   </w:t>
      </w:r>
      <w:proofErr w:type="gramStart"/>
      <w:r>
        <w:rPr>
          <w:rFonts w:eastAsia="標楷體" w:hAnsi="標楷體" w:hint="eastAsia"/>
          <w:color w:val="000000"/>
        </w:rPr>
        <w:t>〈註</w:t>
      </w:r>
      <w:proofErr w:type="gramEnd"/>
      <w:r>
        <w:rPr>
          <w:rFonts w:eastAsia="標楷體" w:hAnsi="標楷體" w:hint="eastAsia"/>
          <w:color w:val="000000"/>
        </w:rPr>
        <w:t>：如有自由球員則應規定穿著不同顏色之球衣</w:t>
      </w:r>
      <w:proofErr w:type="gramStart"/>
      <w:r>
        <w:rPr>
          <w:rFonts w:eastAsia="標楷體" w:hAnsi="標楷體" w:hint="eastAsia"/>
          <w:color w:val="000000"/>
        </w:rPr>
        <w:t>〉</w:t>
      </w:r>
      <w:proofErr w:type="gramEnd"/>
    </w:p>
    <w:p w:rsidR="009E5240" w:rsidRDefault="00CB39A0" w:rsidP="00CB39A0">
      <w:pPr>
        <w:rPr>
          <w:rFonts w:eastAsia="標楷體"/>
          <w:bCs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二、</w:t>
      </w:r>
      <w:r>
        <w:rPr>
          <w:rFonts w:eastAsia="標楷體"/>
          <w:bCs/>
        </w:rPr>
        <w:t>比賽規則為落地得分</w:t>
      </w:r>
      <w:r>
        <w:rPr>
          <w:rFonts w:eastAsia="標楷體" w:hint="eastAsia"/>
          <w:bCs/>
        </w:rPr>
        <w:t>制</w:t>
      </w:r>
      <w:r>
        <w:rPr>
          <w:rFonts w:eastAsia="標楷體"/>
          <w:bCs/>
        </w:rPr>
        <w:t>、三戰兩勝制。</w:t>
      </w:r>
    </w:p>
    <w:p w:rsidR="00FE7B0A" w:rsidRDefault="00CB39A0" w:rsidP="00CB39A0">
      <w:pPr>
        <w:tabs>
          <w:tab w:val="num" w:pos="1440"/>
        </w:tabs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三、</w:t>
      </w:r>
      <w:proofErr w:type="gramStart"/>
      <w:r>
        <w:rPr>
          <w:rFonts w:eastAsia="標楷體" w:hint="eastAsia"/>
        </w:rPr>
        <w:t>採</w:t>
      </w:r>
      <w:proofErr w:type="gramEnd"/>
      <w:r>
        <w:rPr>
          <w:rFonts w:eastAsia="標楷體" w:hint="eastAsia"/>
        </w:rPr>
        <w:t>三戰兩勝制，第一、二局皆為</w:t>
      </w:r>
      <w:r>
        <w:rPr>
          <w:rFonts w:eastAsia="標楷體" w:hint="eastAsia"/>
        </w:rPr>
        <w:t>25</w:t>
      </w:r>
      <w:r>
        <w:rPr>
          <w:rFonts w:eastAsia="標楷體" w:hint="eastAsia"/>
        </w:rPr>
        <w:t>分，第三局</w:t>
      </w:r>
      <w:r>
        <w:rPr>
          <w:rFonts w:eastAsia="標楷體" w:hint="eastAsia"/>
        </w:rPr>
        <w:t>15</w:t>
      </w:r>
      <w:r>
        <w:rPr>
          <w:rFonts w:eastAsia="標楷體" w:hint="eastAsia"/>
        </w:rPr>
        <w:t>分</w:t>
      </w:r>
      <w:proofErr w:type="gramStart"/>
      <w:r w:rsidR="00FE7B0A">
        <w:rPr>
          <w:rFonts w:eastAsia="標楷體" w:hint="eastAsia"/>
          <w:color w:val="000000" w:themeColor="text1"/>
        </w:rPr>
        <w:t>（</w:t>
      </w:r>
      <w:proofErr w:type="gramEnd"/>
      <w:r w:rsidR="00FE7B0A">
        <w:rPr>
          <w:rFonts w:eastAsia="標楷體" w:hint="eastAsia"/>
          <w:color w:val="000000" w:themeColor="text1"/>
        </w:rPr>
        <w:t>24</w:t>
      </w:r>
      <w:r w:rsidR="00FE7B0A">
        <w:rPr>
          <w:rFonts w:eastAsia="標楷體" w:hint="eastAsia"/>
          <w:color w:val="000000" w:themeColor="text1"/>
        </w:rPr>
        <w:t>或</w:t>
      </w:r>
      <w:r w:rsidR="00FE7B0A">
        <w:rPr>
          <w:rFonts w:eastAsia="標楷體" w:hint="eastAsia"/>
          <w:color w:val="000000" w:themeColor="text1"/>
        </w:rPr>
        <w:t>14</w:t>
      </w:r>
      <w:r w:rsidR="00FE7B0A">
        <w:rPr>
          <w:rFonts w:eastAsia="標楷體" w:hint="eastAsia"/>
          <w:color w:val="000000" w:themeColor="text1"/>
        </w:rPr>
        <w:t>分平手</w:t>
      </w:r>
    </w:p>
    <w:p w:rsidR="00CB39A0" w:rsidRPr="00FE7B0A" w:rsidRDefault="00FE7B0A" w:rsidP="00CB39A0">
      <w:pPr>
        <w:tabs>
          <w:tab w:val="num" w:pos="1440"/>
        </w:tabs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</w:t>
      </w:r>
      <w:r>
        <w:rPr>
          <w:rFonts w:eastAsia="標楷體" w:hint="eastAsia"/>
          <w:color w:val="000000" w:themeColor="text1"/>
        </w:rPr>
        <w:t>時需連得</w:t>
      </w:r>
      <w:r>
        <w:rPr>
          <w:rFonts w:eastAsia="標楷體" w:hint="eastAsia"/>
          <w:color w:val="000000" w:themeColor="text1"/>
        </w:rPr>
        <w:t>2</w:t>
      </w:r>
      <w:r>
        <w:rPr>
          <w:rFonts w:eastAsia="標楷體" w:hint="eastAsia"/>
          <w:color w:val="000000" w:themeColor="text1"/>
        </w:rPr>
        <w:t>分</w:t>
      </w:r>
      <w:proofErr w:type="gramStart"/>
      <w:r>
        <w:rPr>
          <w:rFonts w:eastAsia="標楷體" w:hint="eastAsia"/>
          <w:color w:val="000000" w:themeColor="text1"/>
        </w:rPr>
        <w:t>）</w:t>
      </w:r>
      <w:proofErr w:type="gramEnd"/>
      <w:r w:rsidR="00CB39A0" w:rsidRPr="009E5240">
        <w:rPr>
          <w:rFonts w:eastAsia="標楷體" w:hint="eastAsia"/>
          <w:color w:val="000000" w:themeColor="text1"/>
        </w:rPr>
        <w:t>。</w:t>
      </w:r>
    </w:p>
    <w:p w:rsidR="00FE7B0A" w:rsidRDefault="00CB39A0" w:rsidP="00CB39A0">
      <w:pPr>
        <w:tabs>
          <w:tab w:val="num" w:pos="1440"/>
        </w:tabs>
        <w:jc w:val="both"/>
        <w:rPr>
          <w:rFonts w:eastAsia="標楷體"/>
          <w:bCs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四、</w:t>
      </w:r>
      <w:r>
        <w:rPr>
          <w:rFonts w:eastAsia="標楷體"/>
          <w:bCs/>
        </w:rPr>
        <w:t>每局比賽有</w:t>
      </w:r>
      <w:r>
        <w:rPr>
          <w:rFonts w:eastAsia="標楷體" w:hint="eastAsia"/>
          <w:bCs/>
        </w:rPr>
        <w:t>二</w:t>
      </w:r>
      <w:r>
        <w:rPr>
          <w:rFonts w:eastAsia="標楷體"/>
          <w:bCs/>
        </w:rPr>
        <w:t>次暫停機會，</w:t>
      </w:r>
      <w:r w:rsidR="00FE7B0A">
        <w:rPr>
          <w:rFonts w:eastAsia="標楷體" w:hint="eastAsia"/>
          <w:bCs/>
        </w:rPr>
        <w:t>每次暫停</w:t>
      </w:r>
      <w:r>
        <w:rPr>
          <w:rFonts w:eastAsia="標楷體"/>
          <w:bCs/>
        </w:rPr>
        <w:t>時間</w:t>
      </w:r>
      <w:r>
        <w:rPr>
          <w:rFonts w:eastAsia="標楷體" w:hint="eastAsia"/>
          <w:bCs/>
        </w:rPr>
        <w:t>為</w:t>
      </w:r>
      <w:r>
        <w:rPr>
          <w:rFonts w:eastAsia="標楷體"/>
          <w:bCs/>
        </w:rPr>
        <w:t>30</w:t>
      </w:r>
      <w:r>
        <w:rPr>
          <w:rFonts w:eastAsia="標楷體"/>
          <w:bCs/>
        </w:rPr>
        <w:t>秒鐘，須由教練或</w:t>
      </w:r>
      <w:r>
        <w:rPr>
          <w:rFonts w:eastAsia="標楷體" w:hint="eastAsia"/>
          <w:bCs/>
        </w:rPr>
        <w:t>比賽</w:t>
      </w:r>
    </w:p>
    <w:p w:rsidR="00CB39A0" w:rsidRDefault="00FE7B0A" w:rsidP="00CB39A0">
      <w:pPr>
        <w:tabs>
          <w:tab w:val="num" w:pos="1440"/>
        </w:tabs>
        <w:jc w:val="both"/>
        <w:rPr>
          <w:rFonts w:eastAsia="標楷體"/>
          <w:color w:val="000000"/>
        </w:rPr>
      </w:pPr>
      <w:r>
        <w:rPr>
          <w:rFonts w:eastAsia="標楷體" w:hint="eastAsia"/>
          <w:bCs/>
        </w:rPr>
        <w:t xml:space="preserve">        </w:t>
      </w:r>
      <w:r w:rsidR="00CB39A0">
        <w:rPr>
          <w:rFonts w:eastAsia="標楷體"/>
          <w:bCs/>
        </w:rPr>
        <w:t>隊長提出</w:t>
      </w:r>
      <w:r w:rsidR="00CB39A0">
        <w:rPr>
          <w:rFonts w:eastAsia="標楷體" w:hint="eastAsia"/>
          <w:bCs/>
        </w:rPr>
        <w:t>。</w:t>
      </w:r>
    </w:p>
    <w:p w:rsidR="00CB39A0" w:rsidRPr="00265D94" w:rsidRDefault="00CB39A0" w:rsidP="00CB39A0">
      <w:pPr>
        <w:tabs>
          <w:tab w:val="num" w:pos="1440"/>
        </w:tabs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</w:rPr>
        <w:t>五、</w:t>
      </w:r>
      <w:r w:rsidRPr="00265D94">
        <w:rPr>
          <w:rFonts w:ascii="標楷體" w:eastAsia="標楷體" w:hAnsi="標楷體" w:hint="eastAsia"/>
        </w:rPr>
        <w:t>比賽進行中</w:t>
      </w:r>
      <w:r w:rsidRPr="00265D94">
        <w:rPr>
          <w:rFonts w:ascii="標楷體" w:eastAsia="標楷體" w:hAnsi="標楷體"/>
        </w:rPr>
        <w:t>干擾比賽</w:t>
      </w:r>
      <w:r w:rsidRPr="00265D94">
        <w:rPr>
          <w:rFonts w:ascii="標楷體" w:eastAsia="標楷體" w:hAnsi="標楷體" w:hint="eastAsia"/>
        </w:rPr>
        <w:t>或辱罵</w:t>
      </w:r>
      <w:r w:rsidRPr="00265D94">
        <w:rPr>
          <w:rFonts w:ascii="標楷體" w:eastAsia="標楷體" w:hAnsi="標楷體"/>
        </w:rPr>
        <w:t>，經勸阻不聽者，</w:t>
      </w:r>
      <w:r w:rsidRPr="00265D94">
        <w:rPr>
          <w:rFonts w:ascii="標楷體" w:eastAsia="標楷體" w:hAnsi="標楷體"/>
          <w:color w:val="000000"/>
        </w:rPr>
        <w:t>球隊</w:t>
      </w:r>
      <w:proofErr w:type="gramStart"/>
      <w:r w:rsidRPr="00265D94">
        <w:rPr>
          <w:rFonts w:ascii="標楷體" w:eastAsia="標楷體" w:hAnsi="標楷體"/>
          <w:color w:val="000000"/>
        </w:rPr>
        <w:t>隊</w:t>
      </w:r>
      <w:proofErr w:type="gramEnd"/>
      <w:r w:rsidRPr="00265D94">
        <w:rPr>
          <w:rFonts w:ascii="標楷體" w:eastAsia="標楷體" w:hAnsi="標楷體"/>
          <w:color w:val="000000"/>
        </w:rPr>
        <w:t>職員得</w:t>
      </w:r>
      <w:r w:rsidRPr="00265D94">
        <w:rPr>
          <w:rFonts w:ascii="標楷體" w:eastAsia="標楷體" w:hAnsi="標楷體"/>
        </w:rPr>
        <w:t>由裁判依規則規定處理；其餘人士得由承辦單位處理。</w:t>
      </w:r>
    </w:p>
    <w:p w:rsidR="00CB39A0" w:rsidRPr="00265D94" w:rsidRDefault="00CB39A0" w:rsidP="00CB39A0">
      <w:pPr>
        <w:tabs>
          <w:tab w:val="num" w:pos="1440"/>
        </w:tabs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六、</w:t>
      </w:r>
      <w:r w:rsidRPr="00265D94">
        <w:rPr>
          <w:rFonts w:ascii="標楷體" w:eastAsia="標楷體" w:hAnsi="標楷體"/>
        </w:rPr>
        <w:t>如遇有特殊情形，無法按照既定賽程如期比賽時，得由主辦單位與相關參賽單位協調，擇時補賽</w:t>
      </w:r>
      <w:r w:rsidR="00956BED">
        <w:rPr>
          <w:rFonts w:ascii="標楷體" w:eastAsia="標楷體" w:hAnsi="標楷體" w:hint="eastAsia"/>
        </w:rPr>
        <w:t>或調整賽制</w:t>
      </w:r>
      <w:r w:rsidRPr="00265D94">
        <w:rPr>
          <w:rFonts w:ascii="標楷體" w:eastAsia="標楷體" w:hAnsi="標楷體"/>
        </w:rPr>
        <w:t>。</w:t>
      </w:r>
    </w:p>
    <w:p w:rsidR="00CB39A0" w:rsidRDefault="00CB39A0" w:rsidP="00CB39A0">
      <w:pPr>
        <w:ind w:left="960" w:hangingChars="400" w:hanging="960"/>
        <w:rPr>
          <w:rFonts w:ascii="標楷體" w:eastAsia="標楷體" w:hAnsi="標楷體"/>
        </w:rPr>
      </w:pPr>
      <w:r w:rsidRPr="00265D94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七、</w:t>
      </w:r>
      <w:r w:rsidRPr="00265D94">
        <w:rPr>
          <w:rFonts w:ascii="標楷體" w:eastAsia="標楷體" w:hAnsi="標楷體"/>
        </w:rPr>
        <w:t>比賽進行時，</w:t>
      </w:r>
      <w:r w:rsidRPr="00265D94">
        <w:rPr>
          <w:rFonts w:ascii="標楷體" w:eastAsia="標楷體" w:hAnsi="標楷體" w:hint="eastAsia"/>
        </w:rPr>
        <w:t>如</w:t>
      </w:r>
      <w:r w:rsidR="00956BED">
        <w:rPr>
          <w:rFonts w:ascii="標楷體" w:eastAsia="標楷體" w:hAnsi="標楷體" w:hint="eastAsia"/>
        </w:rPr>
        <w:t>遇</w:t>
      </w:r>
      <w:r w:rsidRPr="00265D94">
        <w:rPr>
          <w:rFonts w:ascii="標楷體" w:eastAsia="標楷體" w:hAnsi="標楷體"/>
        </w:rPr>
        <w:t>天然災害，比賽與</w:t>
      </w:r>
      <w:r w:rsidRPr="00265D94">
        <w:rPr>
          <w:rFonts w:ascii="標楷體" w:eastAsia="標楷體" w:hAnsi="標楷體" w:hint="eastAsia"/>
        </w:rPr>
        <w:t>否由</w:t>
      </w:r>
      <w:r w:rsidRPr="00265D94">
        <w:rPr>
          <w:rFonts w:ascii="標楷體" w:eastAsia="標楷體" w:hAnsi="標楷體"/>
        </w:rPr>
        <w:t>大會</w:t>
      </w:r>
      <w:r w:rsidRPr="00265D94">
        <w:rPr>
          <w:rFonts w:ascii="標楷體" w:eastAsia="標楷體" w:hAnsi="標楷體" w:hint="eastAsia"/>
        </w:rPr>
        <w:t>審判委員</w:t>
      </w:r>
      <w:r w:rsidRPr="00265D94">
        <w:rPr>
          <w:rFonts w:ascii="標楷體" w:eastAsia="標楷體" w:hAnsi="標楷體"/>
        </w:rPr>
        <w:t>及裁判裁定，各球隊不得提出異議。</w:t>
      </w:r>
    </w:p>
    <w:p w:rsidR="00CB39A0" w:rsidRPr="008E1C17" w:rsidRDefault="00CB39A0" w:rsidP="00CB39A0">
      <w:pPr>
        <w:tabs>
          <w:tab w:val="num" w:pos="1440"/>
        </w:tabs>
        <w:jc w:val="both"/>
        <w:rPr>
          <w:rFonts w:eastAsia="標楷體"/>
        </w:rPr>
      </w:pPr>
      <w:r>
        <w:rPr>
          <w:rFonts w:eastAsia="標楷體" w:hint="eastAsia"/>
        </w:rPr>
        <w:t>伍、</w:t>
      </w:r>
      <w:r>
        <w:rPr>
          <w:rFonts w:eastAsia="標楷體" w:hint="eastAsia"/>
          <w:lang w:val="en-GB"/>
        </w:rPr>
        <w:t>罰則：</w:t>
      </w:r>
    </w:p>
    <w:p w:rsidR="00956BED" w:rsidRDefault="00CB39A0" w:rsidP="00CB39A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一、參賽選手不論在個人或團體比賽</w:t>
      </w:r>
      <w:proofErr w:type="gramStart"/>
      <w:r>
        <w:rPr>
          <w:rFonts w:ascii="標楷體" w:eastAsia="標楷體" w:hAnsi="標楷體" w:hint="eastAsia"/>
        </w:rPr>
        <w:t>期間倘</w:t>
      </w:r>
      <w:proofErr w:type="gramEnd"/>
      <w:r>
        <w:rPr>
          <w:rFonts w:ascii="標楷體" w:eastAsia="標楷體" w:hAnsi="標楷體" w:hint="eastAsia"/>
        </w:rPr>
        <w:t>有資格不符而出場比賽者，經</w:t>
      </w:r>
    </w:p>
    <w:p w:rsidR="00CB39A0" w:rsidRDefault="00956BED" w:rsidP="00956BE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B39A0">
        <w:rPr>
          <w:rFonts w:ascii="標楷體" w:eastAsia="標楷體" w:hAnsi="標楷體" w:hint="eastAsia"/>
        </w:rPr>
        <w:t>證實即沒收比賽成績和名次且申訴以前失敗之各隊，不予重賽。</w:t>
      </w:r>
    </w:p>
    <w:p w:rsidR="00CB39A0" w:rsidRPr="00202950" w:rsidRDefault="00CB39A0" w:rsidP="00CB39A0">
      <w:pPr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2517DE">
        <w:rPr>
          <w:rFonts w:ascii="標楷體" w:eastAsia="標楷體" w:hAnsi="標楷體" w:hint="eastAsia"/>
        </w:rPr>
        <w:t>二、</w:t>
      </w:r>
      <w:r w:rsidRPr="008E1C17">
        <w:rPr>
          <w:rFonts w:ascii="標楷體" w:eastAsia="標楷體" w:hAnsi="標楷體"/>
          <w:color w:val="000000"/>
        </w:rPr>
        <w:t>比賽中如有球員發生鬥毆事件，或遇球員、球隊有關人員侮辱大會工作人員及裁判等事件發生時，大會有權取消該隊繼續比賽權利及已賽成績不計，並於</w:t>
      </w:r>
      <w:r>
        <w:rPr>
          <w:rFonts w:ascii="標楷體" w:eastAsia="標楷體" w:hAnsi="標楷體"/>
          <w:color w:val="000000"/>
        </w:rPr>
        <w:t>次年停止該單位</w:t>
      </w:r>
      <w:r w:rsidRPr="008E1C17">
        <w:rPr>
          <w:rFonts w:ascii="標楷體" w:eastAsia="標楷體" w:hAnsi="標楷體"/>
          <w:color w:val="000000"/>
        </w:rPr>
        <w:t>代表隊參加本項比賽一年，情節重大者，並報請有關單位議處。</w:t>
      </w:r>
    </w:p>
    <w:p w:rsidR="00CB39A0" w:rsidRDefault="00CB39A0" w:rsidP="00CB39A0">
      <w:pPr>
        <w:ind w:left="960" w:hangingChars="400" w:hanging="960"/>
        <w:rPr>
          <w:rFonts w:ascii="標楷體" w:eastAsia="標楷體" w:hAnsi="標楷體"/>
        </w:rPr>
      </w:pPr>
    </w:p>
    <w:p w:rsidR="0073527E" w:rsidRDefault="0073527E" w:rsidP="00CB39A0"/>
    <w:sectPr w:rsidR="007352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68"/>
    <w:rsid w:val="00156488"/>
    <w:rsid w:val="00262A68"/>
    <w:rsid w:val="003C697E"/>
    <w:rsid w:val="0073527E"/>
    <w:rsid w:val="00956BED"/>
    <w:rsid w:val="009E5240"/>
    <w:rsid w:val="009E704C"/>
    <w:rsid w:val="00CB39A0"/>
    <w:rsid w:val="00DC78C1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2012-09-26T12:33:00Z</dcterms:created>
  <dcterms:modified xsi:type="dcterms:W3CDTF">2012-10-08T06:23:00Z</dcterms:modified>
</cp:coreProperties>
</file>